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59951" w14:textId="77777777" w:rsidR="002F53EC" w:rsidRPr="002F53EC" w:rsidRDefault="002F53EC" w:rsidP="002F53EC">
      <w:pPr>
        <w:spacing w:after="0"/>
        <w:jc w:val="center"/>
        <w:rPr>
          <w:rFonts w:ascii="GHEA Grapalat" w:hAnsi="GHEA Grapalat" w:cstheme="majorBidi"/>
          <w:b/>
          <w:sz w:val="24"/>
          <w:szCs w:val="24"/>
        </w:rPr>
      </w:pPr>
      <w:r>
        <w:rPr>
          <w:rFonts w:ascii="GHEA Grapalat" w:hAnsi="GHEA Grapalat" w:cstheme="majorBidi"/>
          <w:b/>
          <w:sz w:val="24"/>
          <w:szCs w:val="24"/>
        </w:rPr>
        <w:t>Հ Ի Մ Ն Ա Վ Ո Ր ՈՒ Մ</w:t>
      </w:r>
    </w:p>
    <w:p w14:paraId="1C979171" w14:textId="77777777" w:rsidR="002F53EC" w:rsidRDefault="002F53EC" w:rsidP="006C5F35">
      <w:pPr>
        <w:spacing w:after="0"/>
        <w:jc w:val="both"/>
        <w:rPr>
          <w:rFonts w:ascii="GHEA Grapalat" w:hAnsi="GHEA Grapalat" w:cstheme="majorBidi"/>
          <w:b/>
          <w:sz w:val="24"/>
          <w:szCs w:val="24"/>
          <w:lang w:val="hy-AM"/>
        </w:rPr>
      </w:pPr>
    </w:p>
    <w:p w14:paraId="7DB36DCB" w14:textId="77777777" w:rsidR="002F53EC" w:rsidRPr="00153F8A" w:rsidRDefault="002F53EC" w:rsidP="002F53EC">
      <w:pPr>
        <w:spacing w:after="0"/>
        <w:jc w:val="center"/>
        <w:rPr>
          <w:rFonts w:ascii="GHEA Grapalat" w:hAnsi="GHEA Grapalat" w:cstheme="majorBidi"/>
          <w:b/>
          <w:sz w:val="24"/>
          <w:szCs w:val="24"/>
          <w:lang w:val="hy-AM"/>
        </w:rPr>
      </w:pPr>
      <w:r w:rsidRPr="002F53EC">
        <w:rPr>
          <w:rFonts w:ascii="GHEA Grapalat" w:hAnsi="GHEA Grapalat" w:cstheme="majorBidi"/>
          <w:b/>
          <w:sz w:val="24"/>
          <w:szCs w:val="24"/>
          <w:lang w:val="hy-AM"/>
        </w:rPr>
        <w:t xml:space="preserve">ՀՀ </w:t>
      </w:r>
      <w:r w:rsidRPr="00153F8A">
        <w:rPr>
          <w:rFonts w:ascii="GHEA Grapalat" w:hAnsi="GHEA Grapalat" w:cstheme="majorBidi"/>
          <w:b/>
          <w:sz w:val="24"/>
          <w:szCs w:val="24"/>
          <w:lang w:val="hy-AM"/>
        </w:rPr>
        <w:t>մարդու իրավունքների պաշտպանի աշխատակազմի</w:t>
      </w:r>
    </w:p>
    <w:p w14:paraId="67880B77" w14:textId="77777777" w:rsidR="005062C1" w:rsidRDefault="002F53EC" w:rsidP="002F53EC">
      <w:pPr>
        <w:spacing w:after="0"/>
        <w:jc w:val="center"/>
        <w:rPr>
          <w:rFonts w:ascii="GHEA Grapalat" w:hAnsi="GHEA Grapalat" w:cstheme="majorBidi"/>
          <w:b/>
          <w:sz w:val="24"/>
          <w:szCs w:val="24"/>
          <w:lang w:val="hy-AM"/>
        </w:rPr>
      </w:pPr>
      <w:r w:rsidRPr="002F53EC">
        <w:rPr>
          <w:rFonts w:ascii="GHEA Grapalat" w:hAnsi="GHEA Grapalat" w:cstheme="majorBidi"/>
          <w:b/>
          <w:sz w:val="24"/>
          <w:szCs w:val="24"/>
          <w:lang w:val="hy-AM"/>
        </w:rPr>
        <w:t>2020-2022 թվականների միջնաժամկետ ծախսերի ծրագրի և</w:t>
      </w:r>
    </w:p>
    <w:p w14:paraId="692CC4D8" w14:textId="77777777" w:rsidR="002F53EC" w:rsidRPr="00153F8A" w:rsidRDefault="002F53EC" w:rsidP="002F53EC">
      <w:pPr>
        <w:spacing w:after="0"/>
        <w:jc w:val="center"/>
        <w:rPr>
          <w:rFonts w:ascii="GHEA Grapalat" w:hAnsi="GHEA Grapalat" w:cstheme="majorBidi"/>
          <w:b/>
          <w:sz w:val="24"/>
          <w:szCs w:val="24"/>
          <w:lang w:val="hy-AM"/>
        </w:rPr>
      </w:pPr>
      <w:r w:rsidRPr="002F53EC">
        <w:rPr>
          <w:rFonts w:ascii="GHEA Grapalat" w:hAnsi="GHEA Grapalat" w:cstheme="majorBidi"/>
          <w:b/>
          <w:sz w:val="24"/>
          <w:szCs w:val="24"/>
          <w:lang w:val="hy-AM"/>
        </w:rPr>
        <w:t xml:space="preserve"> ՀՀ 2020 թվականի պետական բյուջեի </w:t>
      </w:r>
      <w:r w:rsidRPr="00153F8A">
        <w:rPr>
          <w:rFonts w:ascii="GHEA Grapalat" w:hAnsi="GHEA Grapalat" w:cstheme="majorBidi"/>
          <w:b/>
          <w:sz w:val="24"/>
          <w:szCs w:val="24"/>
          <w:lang w:val="hy-AM"/>
        </w:rPr>
        <w:t>հայտում ներառված որոշ ծախսերի ավելացումների վերաբերյալ</w:t>
      </w:r>
    </w:p>
    <w:p w14:paraId="758892E5" w14:textId="77777777" w:rsidR="002F53EC" w:rsidRPr="000F5841" w:rsidRDefault="002F53EC" w:rsidP="006C5F35">
      <w:pPr>
        <w:spacing w:after="0"/>
        <w:jc w:val="both"/>
        <w:rPr>
          <w:rFonts w:ascii="GHEA Grapalat" w:hAnsi="GHEA Grapalat" w:cstheme="majorBidi"/>
          <w:b/>
          <w:sz w:val="24"/>
          <w:szCs w:val="24"/>
        </w:rPr>
      </w:pPr>
    </w:p>
    <w:p w14:paraId="137841C5" w14:textId="77777777" w:rsidR="006C5F35" w:rsidRPr="008F13AA" w:rsidRDefault="008F13AA" w:rsidP="008F13AA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 w:cstheme="majorBidi"/>
          <w:b/>
          <w:sz w:val="24"/>
          <w:szCs w:val="24"/>
        </w:rPr>
      </w:pPr>
      <w:r w:rsidRPr="008F13AA">
        <w:rPr>
          <w:rFonts w:ascii="GHEA Grapalat" w:hAnsi="GHEA Grapalat" w:cstheme="majorBidi"/>
          <w:b/>
          <w:sz w:val="24"/>
          <w:szCs w:val="24"/>
        </w:rPr>
        <w:t>Տեղեկատվական ծառայություններ /4234/ հոդված</w:t>
      </w:r>
    </w:p>
    <w:p w14:paraId="077FEFAC" w14:textId="77777777" w:rsidR="002A2389" w:rsidRDefault="002A2389" w:rsidP="00886AA6">
      <w:pPr>
        <w:spacing w:line="240" w:lineRule="auto"/>
        <w:jc w:val="both"/>
        <w:rPr>
          <w:rFonts w:ascii="GHEA Grapalat" w:hAnsi="GHEA Grapalat" w:cstheme="majorBidi"/>
          <w:sz w:val="24"/>
          <w:szCs w:val="24"/>
          <w:lang w:val="hy-AM"/>
        </w:rPr>
      </w:pPr>
    </w:p>
    <w:p w14:paraId="521A4970" w14:textId="77777777" w:rsidR="00153F8A" w:rsidRDefault="006C5F35" w:rsidP="00EA07B8">
      <w:pPr>
        <w:spacing w:after="0" w:line="360" w:lineRule="auto"/>
        <w:ind w:firstLine="357"/>
        <w:jc w:val="both"/>
        <w:rPr>
          <w:rFonts w:ascii="GHEA Grapalat" w:hAnsi="GHEA Grapalat" w:cstheme="majorBidi"/>
          <w:sz w:val="24"/>
          <w:szCs w:val="24"/>
          <w:lang w:val="hy-AM"/>
        </w:rPr>
      </w:pPr>
      <w:r w:rsidRPr="00D96C75">
        <w:rPr>
          <w:rFonts w:ascii="GHEA Grapalat" w:hAnsi="GHEA Grapalat" w:cstheme="majorBidi"/>
          <w:sz w:val="24"/>
          <w:szCs w:val="24"/>
          <w:lang w:val="hy-AM"/>
        </w:rPr>
        <w:t xml:space="preserve">«Մարդու իրավունքների պաշտպանի մասին» ՀՀ </w:t>
      </w:r>
      <w:r w:rsidR="00153F8A" w:rsidRPr="00153F8A">
        <w:rPr>
          <w:rFonts w:ascii="GHEA Grapalat" w:hAnsi="GHEA Grapalat" w:cstheme="majorBidi"/>
          <w:sz w:val="24"/>
          <w:szCs w:val="24"/>
          <w:lang w:val="hy-AM"/>
        </w:rPr>
        <w:t xml:space="preserve">սահմանադրական </w:t>
      </w:r>
      <w:r w:rsidRPr="00D96C75">
        <w:rPr>
          <w:rFonts w:ascii="GHEA Grapalat" w:hAnsi="GHEA Grapalat" w:cstheme="majorBidi"/>
          <w:sz w:val="24"/>
          <w:szCs w:val="24"/>
          <w:lang w:val="hy-AM"/>
        </w:rPr>
        <w:t>օրենքի 31-րդ հոդված</w:t>
      </w:r>
      <w:r w:rsidR="00886AA6">
        <w:rPr>
          <w:rFonts w:ascii="GHEA Grapalat" w:hAnsi="GHEA Grapalat" w:cstheme="majorBidi"/>
          <w:sz w:val="24"/>
          <w:szCs w:val="24"/>
          <w:lang w:val="hy-AM"/>
        </w:rPr>
        <w:t>ով</w:t>
      </w:r>
      <w:r w:rsidRPr="00D96C75">
        <w:rPr>
          <w:rFonts w:ascii="GHEA Grapalat" w:hAnsi="GHEA Grapalat" w:cstheme="majorBidi"/>
          <w:sz w:val="24"/>
          <w:szCs w:val="24"/>
          <w:lang w:val="hy-AM"/>
        </w:rPr>
        <w:t xml:space="preserve"> յուրաքանչյուր տարվա առաջին եռամսյակի ընթացքում Պաշտպանը Ազգային ժողով է ներկայացնում տարեկան հաղորդում` նախորդ տարվա իր գործունեության, մարդու իրավունքների և ազատությունների պաշտպանության վիճակի, </w:t>
      </w:r>
      <w:r w:rsidRPr="000F5841">
        <w:rPr>
          <w:rFonts w:ascii="GHEA Grapalat" w:hAnsi="GHEA Grapalat" w:cstheme="majorBidi"/>
          <w:sz w:val="24"/>
          <w:szCs w:val="24"/>
          <w:lang w:val="hy-AM"/>
        </w:rPr>
        <w:t>ինչպես նաև առանձին զեկույց որպես կանխարգելման ազգային մեխանիզմ գործունեության վերաբերյալ:</w:t>
      </w:r>
      <w:r w:rsidRPr="00D96C75">
        <w:rPr>
          <w:rFonts w:ascii="GHEA Grapalat" w:hAnsi="GHEA Grapalat" w:cstheme="majorBidi"/>
          <w:sz w:val="24"/>
          <w:szCs w:val="24"/>
          <w:lang w:val="hy-AM"/>
        </w:rPr>
        <w:t xml:space="preserve"> </w:t>
      </w:r>
    </w:p>
    <w:p w14:paraId="31E9272A" w14:textId="6B79C9C7" w:rsidR="006C5F35" w:rsidRPr="00D96C75" w:rsidRDefault="006C5F35" w:rsidP="000F5841">
      <w:pPr>
        <w:spacing w:after="0" w:line="360" w:lineRule="auto"/>
        <w:ind w:firstLine="357"/>
        <w:jc w:val="both"/>
        <w:rPr>
          <w:rFonts w:ascii="GHEA Grapalat" w:hAnsi="GHEA Grapalat" w:cstheme="majorBidi"/>
          <w:sz w:val="24"/>
          <w:szCs w:val="24"/>
          <w:lang w:val="hy-AM"/>
        </w:rPr>
      </w:pPr>
      <w:r w:rsidRPr="00D96C75">
        <w:rPr>
          <w:rFonts w:ascii="GHEA Grapalat" w:hAnsi="GHEA Grapalat" w:cstheme="majorBidi"/>
          <w:sz w:val="24"/>
          <w:szCs w:val="24"/>
          <w:lang w:val="hy-AM"/>
        </w:rPr>
        <w:t xml:space="preserve">Հասարակական հնչեղություն ունեցող առանձին հարցերի կամ մարդու իրավունքների կոպիտ խախտումների դեպքերում Պաշտպանը կարող է հանդես գալ նաև արտահերթ հրապարակային զեկույցներով կամ հաղորդումներով, որոնք կարող են պարունակել ոչ միայն իրավունքների խախտման մասին դեպքեր և փաստեր, այլև մարդու իրավունքներին և ազատություններին առնչվող նորմատիվ իրավական ակտերի կատարելագործմանն ուղղված առաջարկներ: </w:t>
      </w:r>
      <w:r w:rsidRPr="00565AFC">
        <w:rPr>
          <w:rFonts w:ascii="GHEA Grapalat" w:hAnsi="GHEA Grapalat" w:cstheme="majorBidi"/>
          <w:b/>
          <w:bCs/>
          <w:sz w:val="24"/>
          <w:szCs w:val="24"/>
          <w:lang w:val="hy-AM"/>
        </w:rPr>
        <w:t>Պաշտպանն ապահովում է նաև վերոնշյալ  հաղորդումների և զեկույցների հրապարակայնությունը:</w:t>
      </w:r>
      <w:r w:rsidRPr="00D96C75">
        <w:rPr>
          <w:rFonts w:ascii="GHEA Grapalat" w:hAnsi="GHEA Grapalat" w:cstheme="majorBidi"/>
          <w:sz w:val="24"/>
          <w:szCs w:val="24"/>
          <w:lang w:val="hy-AM"/>
        </w:rPr>
        <w:t xml:space="preserve">Ավելին, Մարդու իրավունքների ազգային հաստատությունների համաշխարհային միավորման անկախ հանձնախմբի կողմից յուրաքանչյուր 5 տարին մեկ անգամ մարդու իրավունքների ազգային հաստատությունները ենթարկվում են </w:t>
      </w:r>
      <w:r w:rsidRPr="00D96C75">
        <w:rPr>
          <w:rFonts w:ascii="Calibri" w:hAnsi="Calibri" w:cs="Calibri"/>
          <w:sz w:val="24"/>
          <w:szCs w:val="24"/>
          <w:lang w:val="hy-AM"/>
        </w:rPr>
        <w:t> </w:t>
      </w:r>
      <w:r w:rsidRPr="00D96C75">
        <w:rPr>
          <w:rFonts w:ascii="GHEA Grapalat" w:hAnsi="GHEA Grapalat" w:cstheme="majorBidi"/>
          <w:sz w:val="24"/>
          <w:szCs w:val="24"/>
          <w:lang w:val="hy-AM"/>
        </w:rPr>
        <w:t>միջազգային վերանայման՝ ՄԱԿ-ի Փարիզյան սկզբունքներով սահմանված մարդու իրավունքների ազգային ինստիտուտներին առաջադրվող անկախության պահանջներին համապատասխանության տեսանկյունից:</w:t>
      </w:r>
      <w:r>
        <w:rPr>
          <w:rFonts w:ascii="GHEA Grapalat" w:hAnsi="GHEA Grapalat" w:cstheme="majorBidi"/>
          <w:sz w:val="24"/>
          <w:szCs w:val="24"/>
          <w:lang w:val="hy-AM"/>
        </w:rPr>
        <w:t xml:space="preserve"> Հանձնախումբն, ի թիվս այլ </w:t>
      </w:r>
      <w:r>
        <w:rPr>
          <w:rFonts w:ascii="GHEA Grapalat" w:hAnsi="GHEA Grapalat" w:cstheme="majorBidi"/>
          <w:sz w:val="24"/>
          <w:szCs w:val="24"/>
          <w:lang w:val="hy-AM"/>
        </w:rPr>
        <w:lastRenderedPageBreak/>
        <w:t xml:space="preserve">փաստաթղթերի, </w:t>
      </w:r>
      <w:r w:rsidRPr="00565AFC">
        <w:rPr>
          <w:rFonts w:ascii="GHEA Grapalat" w:hAnsi="GHEA Grapalat" w:cstheme="majorBidi"/>
          <w:b/>
          <w:bCs/>
          <w:sz w:val="24"/>
          <w:szCs w:val="24"/>
          <w:lang w:val="hy-AM"/>
        </w:rPr>
        <w:t>ուսումնասիրում է մարդու իրավունքների ազգային հաստատությունների բոլոր զեկույցները։</w:t>
      </w:r>
      <w:r>
        <w:rPr>
          <w:rFonts w:ascii="GHEA Grapalat" w:hAnsi="GHEA Grapalat" w:cstheme="majorBidi"/>
          <w:sz w:val="24"/>
          <w:szCs w:val="24"/>
          <w:lang w:val="hy-AM"/>
        </w:rPr>
        <w:t xml:space="preserve"> Այդ իսկ պատճառով անհրաժեշտություն է առաջանում դրանք թարգմանել անգլերեն։ Թարգմանված զեկույցները տարածում և լայնորեն </w:t>
      </w:r>
      <w:r w:rsidR="00886AA6">
        <w:rPr>
          <w:rFonts w:ascii="GHEA Grapalat" w:hAnsi="GHEA Grapalat" w:cstheme="majorBidi"/>
          <w:sz w:val="24"/>
          <w:szCs w:val="24"/>
          <w:lang w:val="hy-AM"/>
        </w:rPr>
        <w:t>օգտագործվում են</w:t>
      </w:r>
      <w:r>
        <w:rPr>
          <w:rFonts w:ascii="GHEA Grapalat" w:hAnsi="GHEA Grapalat" w:cstheme="majorBidi"/>
          <w:sz w:val="24"/>
          <w:szCs w:val="24"/>
          <w:lang w:val="hy-AM"/>
        </w:rPr>
        <w:t xml:space="preserve"> միջազգային կազմակերպությունների կողմից</w:t>
      </w:r>
      <w:r w:rsidRPr="00D96C75">
        <w:rPr>
          <w:rFonts w:ascii="GHEA Grapalat" w:hAnsi="GHEA Grapalat" w:cstheme="majorBidi"/>
          <w:sz w:val="24"/>
          <w:szCs w:val="24"/>
          <w:lang w:val="hy-AM"/>
        </w:rPr>
        <w:t xml:space="preserve"> (</w:t>
      </w:r>
      <w:r>
        <w:rPr>
          <w:rFonts w:ascii="GHEA Grapalat" w:hAnsi="GHEA Grapalat" w:cstheme="majorBidi"/>
          <w:sz w:val="24"/>
          <w:szCs w:val="24"/>
          <w:lang w:val="hy-AM"/>
        </w:rPr>
        <w:t>Մարդու իրավունքների եվրոպական դատարան, օտարերկրյա մարդու իրավունքների ազգային հաստատություններ և այլն</w:t>
      </w:r>
      <w:r w:rsidRPr="00D96C75">
        <w:rPr>
          <w:rFonts w:ascii="GHEA Grapalat" w:hAnsi="GHEA Grapalat" w:cstheme="majorBidi"/>
          <w:sz w:val="24"/>
          <w:szCs w:val="24"/>
          <w:lang w:val="hy-AM"/>
        </w:rPr>
        <w:t>)</w:t>
      </w:r>
      <w:r>
        <w:rPr>
          <w:rFonts w:ascii="GHEA Grapalat" w:hAnsi="GHEA Grapalat" w:cstheme="majorBidi"/>
          <w:sz w:val="24"/>
          <w:szCs w:val="24"/>
          <w:lang w:val="hy-AM"/>
        </w:rPr>
        <w:t xml:space="preserve">, որպես երկրում մարդու իրավունքների պաշտպանության վերաբերյալ տեղեկատվության </w:t>
      </w:r>
      <w:r w:rsidR="00886AA6">
        <w:rPr>
          <w:rFonts w:ascii="GHEA Grapalat" w:hAnsi="GHEA Grapalat" w:cstheme="majorBidi"/>
          <w:sz w:val="24"/>
          <w:szCs w:val="24"/>
          <w:lang w:val="hy-AM"/>
        </w:rPr>
        <w:t xml:space="preserve">ինքնուրույն և </w:t>
      </w:r>
      <w:r>
        <w:rPr>
          <w:rFonts w:ascii="GHEA Grapalat" w:hAnsi="GHEA Grapalat" w:cstheme="majorBidi"/>
          <w:sz w:val="24"/>
          <w:szCs w:val="24"/>
          <w:lang w:val="hy-AM"/>
        </w:rPr>
        <w:t>հավաստի աղբյուր։</w:t>
      </w:r>
    </w:p>
    <w:p w14:paraId="589032E0" w14:textId="0FA09283" w:rsidR="006C5F35" w:rsidRPr="00153F8A" w:rsidRDefault="006C5F35" w:rsidP="00C23C17">
      <w:pPr>
        <w:spacing w:after="0" w:line="360" w:lineRule="auto"/>
        <w:ind w:firstLine="567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  <w:bookmarkStart w:id="0" w:name="_GoBack"/>
      <w:r w:rsidRPr="00D96C75">
        <w:rPr>
          <w:rFonts w:ascii="GHEA Grapalat" w:hAnsi="GHEA Grapalat" w:cstheme="majorBidi"/>
          <w:bCs/>
          <w:sz w:val="24"/>
          <w:szCs w:val="24"/>
          <w:lang w:val="hy-AM"/>
        </w:rPr>
        <w:t xml:space="preserve">Այսպիսով, </w:t>
      </w:r>
      <w:bookmarkEnd w:id="0"/>
      <w:r w:rsidRPr="00D96C75">
        <w:rPr>
          <w:rFonts w:ascii="GHEA Grapalat" w:hAnsi="GHEA Grapalat" w:cstheme="majorBidi"/>
          <w:bCs/>
          <w:sz w:val="24"/>
          <w:szCs w:val="24"/>
          <w:lang w:val="hy-AM"/>
        </w:rPr>
        <w:t xml:space="preserve">այս պահանջը պատշաճ իրականացնելու նպատակով </w:t>
      </w:r>
      <w:r w:rsidR="00AA35B0" w:rsidRPr="00153F8A">
        <w:rPr>
          <w:rFonts w:ascii="GHEA Grapalat" w:hAnsi="GHEA Grapalat" w:cstheme="majorBidi"/>
          <w:bCs/>
          <w:sz w:val="24"/>
          <w:szCs w:val="24"/>
          <w:lang w:val="hy-AM"/>
        </w:rPr>
        <w:t>նախատեսվել են լրացուցիչ ծախսեր զեկույցների տպագրության համար:</w:t>
      </w:r>
    </w:p>
    <w:p w14:paraId="2EFC9331" w14:textId="77777777" w:rsidR="00C23C17" w:rsidRPr="00153F8A" w:rsidRDefault="00C23C17" w:rsidP="00AA35B0">
      <w:pPr>
        <w:spacing w:after="0" w:line="360" w:lineRule="auto"/>
        <w:ind w:firstLine="567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</w:p>
    <w:p w14:paraId="2AA79425" w14:textId="77777777" w:rsidR="00C23C17" w:rsidRPr="008F13AA" w:rsidRDefault="00C23C17" w:rsidP="00C23C17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 w:cstheme="majorBidi"/>
          <w:b/>
          <w:sz w:val="24"/>
          <w:szCs w:val="24"/>
        </w:rPr>
      </w:pPr>
      <w:r>
        <w:rPr>
          <w:rFonts w:ascii="GHEA Grapalat" w:hAnsi="GHEA Grapalat" w:cstheme="majorBidi"/>
          <w:b/>
          <w:sz w:val="24"/>
          <w:szCs w:val="24"/>
        </w:rPr>
        <w:t>Ներկայացուցչական ծախսեր</w:t>
      </w:r>
      <w:r w:rsidRPr="008F13AA">
        <w:rPr>
          <w:rFonts w:ascii="GHEA Grapalat" w:hAnsi="GHEA Grapalat" w:cstheme="majorBidi"/>
          <w:b/>
          <w:sz w:val="24"/>
          <w:szCs w:val="24"/>
        </w:rPr>
        <w:t xml:space="preserve"> /423</w:t>
      </w:r>
      <w:r>
        <w:rPr>
          <w:rFonts w:ascii="GHEA Grapalat" w:hAnsi="GHEA Grapalat" w:cstheme="majorBidi"/>
          <w:b/>
          <w:sz w:val="24"/>
          <w:szCs w:val="24"/>
        </w:rPr>
        <w:t>7</w:t>
      </w:r>
      <w:r w:rsidRPr="008F13AA">
        <w:rPr>
          <w:rFonts w:ascii="GHEA Grapalat" w:hAnsi="GHEA Grapalat" w:cstheme="majorBidi"/>
          <w:b/>
          <w:sz w:val="24"/>
          <w:szCs w:val="24"/>
        </w:rPr>
        <w:t>/ հոդված</w:t>
      </w:r>
    </w:p>
    <w:p w14:paraId="79EB2502" w14:textId="77777777" w:rsidR="003D1B84" w:rsidRPr="00D96C75" w:rsidRDefault="003D1B84" w:rsidP="003D1B84">
      <w:pPr>
        <w:spacing w:after="0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</w:p>
    <w:p w14:paraId="4CF7A833" w14:textId="77777777" w:rsidR="003D1B84" w:rsidRDefault="003D1B84" w:rsidP="00C23C17">
      <w:pPr>
        <w:spacing w:after="0" w:line="360" w:lineRule="auto"/>
        <w:ind w:firstLine="360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  <w:r w:rsidRPr="00CE4E97">
        <w:rPr>
          <w:rFonts w:ascii="GHEA Grapalat" w:hAnsi="GHEA Grapalat" w:cstheme="majorBidi"/>
          <w:bCs/>
          <w:sz w:val="24"/>
          <w:szCs w:val="24"/>
          <w:lang w:val="hy-AM"/>
        </w:rPr>
        <w:t xml:space="preserve">Մարդու իրավունքների պաշտպանն իր գործունեության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>ընթացքում հատկապես կարևորում է սերտ համագործակցությունը մարդու իրավունքների պաշտպանությամբ զբաղվող միջազգային կազմակերպությունների</w:t>
      </w:r>
      <w:r w:rsidRPr="00CE4E97">
        <w:rPr>
          <w:rFonts w:ascii="GHEA Grapalat" w:hAnsi="GHEA Grapalat" w:cstheme="majorBidi"/>
          <w:bCs/>
          <w:sz w:val="24"/>
          <w:szCs w:val="24"/>
          <w:lang w:val="hy-AM"/>
        </w:rPr>
        <w:t xml:space="preserve"> (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>այդ թվում՝ Եվրոպայի խորհուրդ, Միավորված ազգերի կազմակերպություն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>և այլն</w:t>
      </w:r>
      <w:r w:rsidRPr="00CE4E97">
        <w:rPr>
          <w:rFonts w:ascii="GHEA Grapalat" w:hAnsi="GHEA Grapalat" w:cstheme="majorBidi"/>
          <w:bCs/>
          <w:sz w:val="24"/>
          <w:szCs w:val="24"/>
          <w:lang w:val="hy-AM"/>
        </w:rPr>
        <w:t>)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>, ինչպես նաև օտարերկրյա օմբուդսմանների և մարդու իրավունքների ազգային հաստատությունների աշխատակազմերի հետ</w:t>
      </w:r>
      <w:r w:rsidRPr="00CE4E97">
        <w:rPr>
          <w:rFonts w:ascii="GHEA Grapalat" w:hAnsi="GHEA Grapalat" w:cstheme="majorBidi"/>
          <w:bCs/>
          <w:sz w:val="24"/>
          <w:szCs w:val="24"/>
          <w:lang w:val="hy-AM"/>
        </w:rPr>
        <w:t xml:space="preserve">,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որը հնարավորություն է տալիս </w:t>
      </w:r>
      <w:r w:rsidRPr="00CE4E97">
        <w:rPr>
          <w:rFonts w:ascii="GHEA Grapalat" w:hAnsi="GHEA Grapalat" w:cstheme="majorBidi"/>
          <w:bCs/>
          <w:sz w:val="24"/>
          <w:szCs w:val="24"/>
          <w:lang w:val="hy-AM"/>
        </w:rPr>
        <w:t>խթանել տեղեկատվության փոխանակումը, փոխօգնությունն ու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 </w:t>
      </w:r>
      <w:r w:rsidRPr="00CE4E97">
        <w:rPr>
          <w:rFonts w:ascii="GHEA Grapalat" w:hAnsi="GHEA Grapalat" w:cstheme="majorBidi"/>
          <w:bCs/>
          <w:sz w:val="24"/>
          <w:szCs w:val="24"/>
          <w:lang w:val="hy-AM"/>
        </w:rPr>
        <w:t>համագործակցությունը մարդու իրավունքների պաշտպանության հարցերում։</w:t>
      </w:r>
    </w:p>
    <w:p w14:paraId="53FC8AB6" w14:textId="77777777" w:rsidR="003D1B84" w:rsidRDefault="003D1B84" w:rsidP="00C23C17">
      <w:pPr>
        <w:spacing w:after="0" w:line="360" w:lineRule="auto"/>
        <w:ind w:firstLine="360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  <w:r>
        <w:rPr>
          <w:rFonts w:ascii="GHEA Grapalat" w:hAnsi="GHEA Grapalat" w:cstheme="majorBidi"/>
          <w:bCs/>
          <w:sz w:val="24"/>
          <w:szCs w:val="24"/>
          <w:lang w:val="hy-AM"/>
        </w:rPr>
        <w:t>Այս առումով, Պաշտպանը հաճախ է մասնակցում միջազգային համաժողովների, քննարկումների, հանդիպումների, որոնք կազմակերպվում են և՛ սեփական նախաձեռնությամբ, և՛ ըստ հրավերի։</w:t>
      </w:r>
    </w:p>
    <w:p w14:paraId="1A624E52" w14:textId="344E1D64" w:rsidR="00C23C17" w:rsidRDefault="003D1B84" w:rsidP="00C23C17">
      <w:pPr>
        <w:spacing w:after="0" w:line="360" w:lineRule="auto"/>
        <w:ind w:firstLine="360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Պաշտպանի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>աշխատակազմը պարբերաբար իրականացնում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 է փորձի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 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փոխանակման ծրագրեր տարբեր երկրների </w:t>
      </w:r>
      <w:r w:rsidR="002A2389">
        <w:rPr>
          <w:rFonts w:ascii="GHEA Grapalat" w:hAnsi="GHEA Grapalat" w:cstheme="majorBidi"/>
          <w:bCs/>
          <w:sz w:val="24"/>
          <w:szCs w:val="24"/>
          <w:lang w:val="hy-AM"/>
        </w:rPr>
        <w:t>մ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>արդու իրավունքների ազգային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 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>հաստատությունների հետ</w:t>
      </w:r>
      <w:r w:rsidR="002A2389">
        <w:rPr>
          <w:rFonts w:ascii="GHEA Grapalat" w:hAnsi="GHEA Grapalat" w:cstheme="majorBidi"/>
          <w:bCs/>
          <w:sz w:val="24"/>
          <w:szCs w:val="24"/>
          <w:lang w:val="hy-AM"/>
        </w:rPr>
        <w:t xml:space="preserve">: 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Մասնավորապես, այդ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>նպատակ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ով Հայաստան են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ժամանում 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>պատվիրակություններ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 Կենտրոնական Ասիայից, Եվրոպայից և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lastRenderedPageBreak/>
        <w:t>Աֆրիկայից։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Այցի ընթացքում պատվիրակությունները ծանոթանում են 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Հայաստանի մարդու իրավունքների պաշտպանի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աշխատակազմի 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>կառուցվածքին, լիազորություններին,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 xml:space="preserve"> </w:t>
      </w:r>
      <w:r w:rsidRPr="00D062CF">
        <w:rPr>
          <w:rFonts w:ascii="GHEA Grapalat" w:hAnsi="GHEA Grapalat" w:cstheme="majorBidi"/>
          <w:bCs/>
          <w:sz w:val="24"/>
          <w:szCs w:val="24"/>
          <w:lang w:val="hy-AM"/>
        </w:rPr>
        <w:t xml:space="preserve">քաղաքացիների հետ տարվող աշխատանքներին, </w:t>
      </w:r>
      <w:r>
        <w:rPr>
          <w:rFonts w:ascii="GHEA Grapalat" w:hAnsi="GHEA Grapalat" w:cstheme="majorBidi"/>
          <w:bCs/>
          <w:sz w:val="24"/>
          <w:szCs w:val="24"/>
          <w:lang w:val="hy-AM"/>
        </w:rPr>
        <w:t>ինչպես նաև աշխատանքային այլ ուղղություններին և սկզբունքներին։</w:t>
      </w:r>
      <w:r w:rsidR="002A2389">
        <w:rPr>
          <w:rFonts w:ascii="GHEA Grapalat" w:hAnsi="GHEA Grapalat" w:cstheme="majorBidi"/>
          <w:bCs/>
          <w:sz w:val="24"/>
          <w:szCs w:val="24"/>
          <w:lang w:val="hy-AM"/>
        </w:rPr>
        <w:t xml:space="preserve"> </w:t>
      </w:r>
    </w:p>
    <w:p w14:paraId="48637056" w14:textId="72CF1D63" w:rsidR="003D1B84" w:rsidRDefault="002B677D" w:rsidP="00C23C17">
      <w:pPr>
        <w:spacing w:after="0" w:line="360" w:lineRule="auto"/>
        <w:ind w:firstLine="360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  <w:r>
        <w:rPr>
          <w:rFonts w:ascii="GHEA Grapalat" w:hAnsi="GHEA Grapalat" w:cstheme="majorBidi"/>
          <w:bCs/>
          <w:sz w:val="24"/>
          <w:szCs w:val="24"/>
        </w:rPr>
        <w:t>Ա</w:t>
      </w:r>
      <w:r w:rsidR="00C23C17" w:rsidRPr="00153F8A">
        <w:rPr>
          <w:rFonts w:ascii="GHEA Grapalat" w:hAnsi="GHEA Grapalat" w:cstheme="majorBidi"/>
          <w:bCs/>
          <w:sz w:val="24"/>
          <w:szCs w:val="24"/>
          <w:lang w:val="hy-AM"/>
        </w:rPr>
        <w:t>րտասահմանյան այցելություններ</w:t>
      </w:r>
      <w:r w:rsidR="00C055EF" w:rsidRPr="00153F8A">
        <w:rPr>
          <w:rFonts w:ascii="GHEA Grapalat" w:hAnsi="GHEA Grapalat" w:cstheme="majorBidi"/>
          <w:bCs/>
          <w:sz w:val="24"/>
          <w:szCs w:val="24"/>
          <w:lang w:val="hy-AM"/>
        </w:rPr>
        <w:t>ը</w:t>
      </w:r>
      <w:r w:rsidR="00C23C17" w:rsidRPr="00153F8A">
        <w:rPr>
          <w:rFonts w:ascii="GHEA Grapalat" w:hAnsi="GHEA Grapalat" w:cstheme="majorBidi"/>
          <w:bCs/>
          <w:sz w:val="24"/>
          <w:szCs w:val="24"/>
          <w:lang w:val="hy-AM"/>
        </w:rPr>
        <w:t xml:space="preserve"> և </w:t>
      </w:r>
      <w:r w:rsidR="003D1B84">
        <w:rPr>
          <w:rFonts w:ascii="GHEA Grapalat" w:hAnsi="GHEA Grapalat" w:cstheme="majorBidi"/>
          <w:bCs/>
          <w:sz w:val="24"/>
          <w:szCs w:val="24"/>
          <w:lang w:val="hy-AM"/>
        </w:rPr>
        <w:t xml:space="preserve">պատվիրակությունների ընդունելությունը պատշաճ կազմակերպելու </w:t>
      </w:r>
      <w:r w:rsidR="00C23C17" w:rsidRPr="00153F8A">
        <w:rPr>
          <w:rFonts w:ascii="GHEA Grapalat" w:hAnsi="GHEA Grapalat" w:cstheme="majorBidi"/>
          <w:bCs/>
          <w:sz w:val="24"/>
          <w:szCs w:val="24"/>
          <w:lang w:val="hy-AM"/>
        </w:rPr>
        <w:t xml:space="preserve">նպատակով նախատեսվել են լրացուցիչ ծախսեր </w:t>
      </w:r>
      <w:r w:rsidR="00C055EF" w:rsidRPr="00153F8A">
        <w:rPr>
          <w:rFonts w:ascii="GHEA Grapalat" w:hAnsi="GHEA Grapalat" w:cstheme="majorBidi"/>
          <w:bCs/>
          <w:sz w:val="24"/>
          <w:szCs w:val="24"/>
          <w:lang w:val="hy-AM"/>
        </w:rPr>
        <w:t>բյուջետային ծախսերի տնտեսագիտական դասակարգման «Ներկայացուցչական ծախսեր» 4237 հոդվածով</w:t>
      </w:r>
      <w:r w:rsidR="003D1B84">
        <w:rPr>
          <w:rFonts w:ascii="GHEA Grapalat" w:hAnsi="GHEA Grapalat" w:cstheme="majorBidi"/>
          <w:bCs/>
          <w:sz w:val="24"/>
          <w:szCs w:val="24"/>
          <w:lang w:val="hy-AM"/>
        </w:rPr>
        <w:t>։</w:t>
      </w:r>
    </w:p>
    <w:p w14:paraId="29D97733" w14:textId="77777777" w:rsidR="00366B63" w:rsidRDefault="00366B63" w:rsidP="00C23C17">
      <w:pPr>
        <w:spacing w:after="0" w:line="360" w:lineRule="auto"/>
        <w:ind w:firstLine="360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</w:p>
    <w:p w14:paraId="16BE9ED8" w14:textId="77777777" w:rsidR="00366B63" w:rsidRPr="008F13AA" w:rsidRDefault="00366B63" w:rsidP="00366B63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 w:cstheme="majorBidi"/>
          <w:b/>
          <w:sz w:val="24"/>
          <w:szCs w:val="24"/>
        </w:rPr>
      </w:pPr>
      <w:r>
        <w:rPr>
          <w:rFonts w:ascii="GHEA Grapalat" w:hAnsi="GHEA Grapalat" w:cstheme="majorBidi"/>
          <w:b/>
          <w:sz w:val="24"/>
          <w:szCs w:val="24"/>
        </w:rPr>
        <w:t>Կառավարչական ծառայություններ</w:t>
      </w:r>
      <w:r w:rsidRPr="008F13AA">
        <w:rPr>
          <w:rFonts w:ascii="GHEA Grapalat" w:hAnsi="GHEA Grapalat" w:cstheme="majorBidi"/>
          <w:b/>
          <w:sz w:val="24"/>
          <w:szCs w:val="24"/>
        </w:rPr>
        <w:t xml:space="preserve"> /423</w:t>
      </w:r>
      <w:r>
        <w:rPr>
          <w:rFonts w:ascii="GHEA Grapalat" w:hAnsi="GHEA Grapalat" w:cstheme="majorBidi"/>
          <w:b/>
          <w:sz w:val="24"/>
          <w:szCs w:val="24"/>
        </w:rPr>
        <w:t>5</w:t>
      </w:r>
      <w:r w:rsidRPr="008F13AA">
        <w:rPr>
          <w:rFonts w:ascii="GHEA Grapalat" w:hAnsi="GHEA Grapalat" w:cstheme="majorBidi"/>
          <w:b/>
          <w:sz w:val="24"/>
          <w:szCs w:val="24"/>
        </w:rPr>
        <w:t>/ հոդված</w:t>
      </w:r>
    </w:p>
    <w:p w14:paraId="29E08A9A" w14:textId="77777777" w:rsidR="00366B63" w:rsidRDefault="00366B63" w:rsidP="00C23C17">
      <w:pPr>
        <w:spacing w:after="0" w:line="360" w:lineRule="auto"/>
        <w:ind w:firstLine="360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</w:p>
    <w:p w14:paraId="26321063" w14:textId="77777777" w:rsidR="00366B63" w:rsidRDefault="00366B63" w:rsidP="00366B63">
      <w:pPr>
        <w:spacing w:line="36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53F8A">
        <w:rPr>
          <w:rFonts w:ascii="GHEA Grapalat" w:hAnsi="GHEA Grapalat"/>
          <w:sz w:val="24"/>
          <w:szCs w:val="24"/>
          <w:lang w:val="hy-AM"/>
        </w:rPr>
        <w:t xml:space="preserve">Նախատեսվել է վերապատրաստման դասընթացների կազմակերպում 3 </w:t>
      </w:r>
      <w:r w:rsidRPr="00153F8A">
        <w:rPr>
          <w:rFonts w:ascii="GHEA Grapalat" w:hAnsi="GHEA Grapalat" w:cs="Sylfaen"/>
          <w:sz w:val="24"/>
          <w:szCs w:val="24"/>
          <w:lang w:val="hy-AM"/>
        </w:rPr>
        <w:t>խմբի</w:t>
      </w:r>
      <w:r w:rsidRPr="00153F8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53F8A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153F8A">
        <w:rPr>
          <w:rFonts w:ascii="GHEA Grapalat" w:hAnsi="GHEA Grapalat"/>
          <w:sz w:val="24"/>
          <w:szCs w:val="24"/>
          <w:lang w:val="hy-AM"/>
        </w:rPr>
        <w:t xml:space="preserve">` քրեական, քաղաքացիական և վարչական մասնագիտացմամբ, </w:t>
      </w:r>
      <w:r w:rsidRPr="00153F8A">
        <w:rPr>
          <w:rFonts w:ascii="GHEA Grapalat" w:hAnsi="GHEA Grapalat" w:cs="Sylfaen"/>
          <w:sz w:val="24"/>
          <w:szCs w:val="24"/>
          <w:lang w:val="hy-AM"/>
        </w:rPr>
        <w:t xml:space="preserve"> յուրաքանչյուր խմբի համար 30 ակադեմիական ժամ  (30 ժամ x 3 խումբ x 6000 դրամ) և  վերապատրաստման արդյունքների գնահատում 3 խմբի համար` 60000 դրամ, այլ ծախսեր՝ 10000 դրամ.  </w:t>
      </w:r>
      <w:r>
        <w:rPr>
          <w:rFonts w:ascii="GHEA Grapalat" w:hAnsi="GHEA Grapalat" w:cs="Sylfaen"/>
          <w:sz w:val="24"/>
          <w:szCs w:val="24"/>
        </w:rPr>
        <w:t xml:space="preserve">ընդամենը՝ 610000 դրամ: </w:t>
      </w:r>
    </w:p>
    <w:p w14:paraId="69AB62A8" w14:textId="77777777" w:rsidR="00366B63" w:rsidRDefault="00366B63" w:rsidP="00C23C17">
      <w:pPr>
        <w:spacing w:after="0" w:line="360" w:lineRule="auto"/>
        <w:ind w:firstLine="360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</w:p>
    <w:p w14:paraId="6EF4A5D0" w14:textId="77777777" w:rsidR="003D1B84" w:rsidRPr="00D062CF" w:rsidRDefault="003D1B84" w:rsidP="00C23C17">
      <w:pPr>
        <w:spacing w:after="0" w:line="360" w:lineRule="auto"/>
        <w:jc w:val="both"/>
        <w:rPr>
          <w:rFonts w:ascii="GHEA Grapalat" w:hAnsi="GHEA Grapalat" w:cstheme="majorBidi"/>
          <w:bCs/>
          <w:sz w:val="24"/>
          <w:szCs w:val="24"/>
          <w:lang w:val="hy-AM"/>
        </w:rPr>
      </w:pPr>
    </w:p>
    <w:p w14:paraId="3A8A1426" w14:textId="77777777" w:rsidR="003D1B84" w:rsidRPr="006C5F35" w:rsidRDefault="003D1B84">
      <w:pPr>
        <w:rPr>
          <w:lang w:val="hy-AM"/>
        </w:rPr>
      </w:pPr>
    </w:p>
    <w:sectPr w:rsidR="003D1B84" w:rsidRPr="006C5F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D5A94"/>
    <w:multiLevelType w:val="hybridMultilevel"/>
    <w:tmpl w:val="B5A03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F80"/>
    <w:rsid w:val="000F5841"/>
    <w:rsid w:val="00153F8A"/>
    <w:rsid w:val="001E7553"/>
    <w:rsid w:val="00274ECA"/>
    <w:rsid w:val="002A2389"/>
    <w:rsid w:val="002B677D"/>
    <w:rsid w:val="002F53EC"/>
    <w:rsid w:val="00346139"/>
    <w:rsid w:val="00366B63"/>
    <w:rsid w:val="00372F80"/>
    <w:rsid w:val="003D1B84"/>
    <w:rsid w:val="00487736"/>
    <w:rsid w:val="00504FE8"/>
    <w:rsid w:val="005062C1"/>
    <w:rsid w:val="006C5F35"/>
    <w:rsid w:val="007749DC"/>
    <w:rsid w:val="007C39DE"/>
    <w:rsid w:val="007E0E83"/>
    <w:rsid w:val="00864064"/>
    <w:rsid w:val="00886AA6"/>
    <w:rsid w:val="008F13AA"/>
    <w:rsid w:val="009928DF"/>
    <w:rsid w:val="00AA35B0"/>
    <w:rsid w:val="00B76ABC"/>
    <w:rsid w:val="00C055EF"/>
    <w:rsid w:val="00C23C17"/>
    <w:rsid w:val="00C8023F"/>
    <w:rsid w:val="00E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74A6B"/>
  <w15:chartTrackingRefBased/>
  <w15:docId w15:val="{72BB2A5E-8CAE-4429-9B9C-62131D3F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F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3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3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A07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7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7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7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7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Santrosyan</dc:creator>
  <cp:keywords/>
  <dc:description/>
  <cp:lastModifiedBy>Marianna Katvalyan</cp:lastModifiedBy>
  <cp:revision>2</cp:revision>
  <dcterms:created xsi:type="dcterms:W3CDTF">2019-06-04T14:07:00Z</dcterms:created>
  <dcterms:modified xsi:type="dcterms:W3CDTF">2019-06-04T14:07:00Z</dcterms:modified>
</cp:coreProperties>
</file>